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bookmarkStart w:id="0" w:name="_GoBack"/>
      <w:bookmarkEnd w:id="0"/>
      <w:r>
        <w:rPr>
          <w:b/>
        </w:rPr>
        <w:t>ZARZĄDZENIE NR  99/2019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PREZYDENTA MIASTA TARNOWA</w:t>
      </w:r>
    </w:p>
    <w:p>
      <w:pPr>
        <w:pStyle w:val="Normal"/>
        <w:jc w:val="center"/>
        <w:rPr>
          <w:b/>
          <w:b/>
        </w:rPr>
      </w:pPr>
      <w:r>
        <w:rPr>
          <w:b/>
        </w:rPr>
        <w:t>z dnia 04 marca 2019 r.</w:t>
      </w:r>
    </w:p>
    <w:p>
      <w:pPr>
        <w:pStyle w:val="Normal"/>
        <w:spacing w:before="240" w:after="360"/>
        <w:jc w:val="center"/>
        <w:rPr>
          <w:b/>
          <w:b/>
        </w:rPr>
      </w:pPr>
      <w:r>
        <w:rPr>
          <w:b/>
        </w:rPr>
        <w:t>w sprawie określenia  harmonogramu czynności oraz wzoru niektórych dokumentów w ramach budżetu obywatelskiego Gminy Miasta Tarnowa na 2020 rok</w:t>
      </w:r>
    </w:p>
    <w:p>
      <w:pPr>
        <w:pStyle w:val="Normal"/>
        <w:spacing w:before="240" w:after="360"/>
        <w:ind w:firstLine="708"/>
        <w:jc w:val="both"/>
        <w:rPr>
          <w:szCs w:val="22"/>
          <w:lang w:eastAsia="en-US"/>
        </w:rPr>
      </w:pPr>
      <w:r>
        <w:rPr/>
        <w:t xml:space="preserve">Na podstawie § 2 pkt 1, §7 ust 3, 5 i 6, § 9 ust. 4 i 5, § 10 ust. 1 i 2, § 11, § 13 ust. 1 oraz § 16 ust. 2 uchwały Nr V/53/2019 Rady Miejskiej w Tarnowie z dnia 31 stycznia 2019 r. w sprawie wymagań, jakie powinien spełniać projekt budżetu obywatelskiego Gminy Miasta Tarnowa (Dz. Urz. Woj. Małop. poz. 1230) </w:t>
      </w:r>
      <w:r>
        <w:rPr>
          <w:szCs w:val="22"/>
          <w:lang w:eastAsia="en-US"/>
        </w:rPr>
        <w:t>zarządzam, co następuje:</w:t>
      </w:r>
    </w:p>
    <w:p>
      <w:pPr>
        <w:pStyle w:val="Normal"/>
        <w:spacing w:before="240" w:after="120"/>
        <w:jc w:val="center"/>
        <w:rPr>
          <w:b/>
          <w:b/>
        </w:rPr>
      </w:pPr>
      <w:r>
        <w:rPr>
          <w:b/>
        </w:rPr>
        <w:t>§ 1.</w:t>
      </w:r>
    </w:p>
    <w:p>
      <w:pPr>
        <w:pStyle w:val="Normal"/>
        <w:jc w:val="both"/>
        <w:rPr/>
      </w:pPr>
      <w:r>
        <w:rPr/>
        <w:t>Określa się następujący harmonogram poszczególnych czynności w ramach budżetu obywatelskiego Gminy Miasta Tarnowa na 2020 rok: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762" w:type="dxa"/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0"/>
        <w:gridCol w:w="5835"/>
        <w:gridCol w:w="3237"/>
      </w:tblGrid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/>
              <w:ind w:left="0" w:hanging="0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/>
              <w:ind w:left="0" w:hanging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Opis czynności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/>
              <w:ind w:left="0" w:hanging="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Termin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Zgłaszanie projektów do budżetu obywatelskiego.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12 marca – 12 kwietnia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Ocena formalna projektów, w tym usunięcie braków nadających się do usunięcia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do 19 kwietnia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Ogłoszenie listy projektów niedopuszczonych do głosowania z przyczyn formalnych.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23 kwietnia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Wnoszenie odwołań od decyzji o niedopuszczeniu projektu do głosowania z przyczyn formalnych.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24 – 26 kwietnia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4a.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Rozpatrzenie odwołań przez Komisję Ekonomiczną Rady Miejskiej w Tarnowie.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do 30 kwietnia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Ocena merytoryczna projektów.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do 17 maja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Zaopiniowanie projektów przez Komisję Rozwoju Miasta i Spraw Komunalnych Rady Miejskiej w Tarnowie.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do 23 maja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2"/>
              <w:spacing w:lineRule="auto" w:line="240" w:before="120" w:after="120"/>
              <w:ind w:lef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Ogłoszenie listy projektów niedopuszczonych do głosowania z przyczyn merytorycznych.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24 maja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2"/>
              <w:spacing w:lineRule="auto" w:line="240" w:before="120" w:after="120"/>
              <w:ind w:left="36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Wnoszenie odwołań do Komisji Ekonomicznej Rady Miejskiej w Tarnowie (za pośrednictwem Prezydenta).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25 – 29 maja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Rozpatrzenie odwołań przez Komisję Ekonomiczną Rady Miejskiej w Tarnowie.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do 31 maja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Ogłoszenie listy projektów dopuszczonych do głosowania.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3 czerwca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Działania informacyjne i promocyjne dotyczące dopuszczonych do głosowania projektów.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Po ogłoszeniu listy projektów dopuszczonych do głosowania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Głosowanie nad wyborem projektów, które zostaną uwzględnione w uchwale budżetowej Gminy Miasta Tarnowa na 2020 r.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10 – 24 czerwca 2019 r.</w:t>
            </w:r>
          </w:p>
        </w:tc>
      </w:tr>
      <w:tr>
        <w:trPr>
          <w:trHeight w:val="397" w:hRule="atLeast"/>
        </w:trPr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Ogłoszenie wyników głosowania.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Akapitzlist1"/>
              <w:spacing w:lineRule="auto" w:line="240" w:before="120" w:after="120"/>
              <w:ind w:left="0" w:hanging="0"/>
              <w:jc w:val="center"/>
              <w:rPr>
                <w:szCs w:val="24"/>
              </w:rPr>
            </w:pPr>
            <w:r>
              <w:rPr>
                <w:szCs w:val="24"/>
              </w:rPr>
              <w:t>28 czerwca 2019 r.</w:t>
            </w:r>
          </w:p>
        </w:tc>
      </w:tr>
    </w:tbl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spacing w:before="240" w:after="120"/>
        <w:jc w:val="center"/>
        <w:rPr>
          <w:b/>
          <w:b/>
        </w:rPr>
      </w:pPr>
      <w:r>
        <w:rPr>
          <w:b/>
        </w:rPr>
        <w:t>§ 2.</w:t>
      </w:r>
    </w:p>
    <w:p>
      <w:pPr>
        <w:pStyle w:val="Normal"/>
        <w:spacing w:before="240" w:after="120"/>
        <w:jc w:val="both"/>
        <w:rPr/>
      </w:pPr>
      <w:r>
        <w:rPr/>
        <w:t>Ustala się wzór formularza zgłoszenia projektu do budżetu obywatelskiego Gminy Miasta Tarnowa na 2020 r. w brzmieniu załącznika nr 1 do zarządzenia.</w:t>
      </w:r>
    </w:p>
    <w:p>
      <w:pPr>
        <w:pStyle w:val="Normal"/>
        <w:spacing w:before="240" w:after="120"/>
        <w:jc w:val="both"/>
        <w:rPr/>
      </w:pPr>
      <w:r>
        <w:rPr/>
      </w:r>
    </w:p>
    <w:p>
      <w:pPr>
        <w:pStyle w:val="Normal"/>
        <w:spacing w:before="240" w:after="120"/>
        <w:jc w:val="center"/>
        <w:rPr>
          <w:b/>
          <w:b/>
        </w:rPr>
      </w:pPr>
      <w:r>
        <w:rPr>
          <w:b/>
        </w:rPr>
        <w:t>§ 3.</w:t>
      </w:r>
    </w:p>
    <w:p>
      <w:pPr>
        <w:pStyle w:val="Normal"/>
        <w:spacing w:before="240" w:after="120"/>
        <w:jc w:val="both"/>
        <w:rPr/>
      </w:pPr>
      <w:r>
        <w:rPr/>
        <w:t>Ustala się wzór wykazu mieszkańców udzielających poparcia projektowi zgłaszanemu do budżetu obywatelskiego Gminy Miasta Tarnowa  na 2020 r. w brzmieniu załącznika nr 2 do zarządzenia</w:t>
      </w:r>
    </w:p>
    <w:p>
      <w:pPr>
        <w:pStyle w:val="Normal"/>
        <w:spacing w:before="240" w:after="120"/>
        <w:jc w:val="center"/>
        <w:rPr>
          <w:b/>
          <w:b/>
        </w:rPr>
      </w:pPr>
      <w:r>
        <w:rPr>
          <w:b/>
        </w:rPr>
        <w:t>§ 4.</w:t>
      </w:r>
    </w:p>
    <w:p>
      <w:pPr>
        <w:pStyle w:val="Normal"/>
        <w:spacing w:before="240" w:after="120"/>
        <w:jc w:val="both"/>
        <w:rPr/>
      </w:pPr>
      <w:r>
        <w:rPr/>
        <w:t>Wykonanie zarządzenia powierza się Dyrektorowi Kancelarii Rady Miejskiej, za wyjątkiem czynności określonych w odrębnym zarządzeniu.</w:t>
      </w:r>
    </w:p>
    <w:p>
      <w:pPr>
        <w:pStyle w:val="Normal"/>
        <w:spacing w:before="240" w:after="120"/>
        <w:jc w:val="center"/>
        <w:rPr/>
      </w:pPr>
      <w:r>
        <w:rPr>
          <w:b/>
        </w:rPr>
        <w:t>§ 5.</w:t>
      </w:r>
    </w:p>
    <w:p>
      <w:pPr>
        <w:pStyle w:val="Normal"/>
        <w:spacing w:before="24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Zarządzenie wchodzi w życie z dniem podpisania.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07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41ce9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kapitzlist1" w:customStyle="1">
    <w:name w:val="Akapit z listą1"/>
    <w:basedOn w:val="Normal"/>
    <w:qFormat/>
    <w:rsid w:val="00430072"/>
    <w:pPr>
      <w:spacing w:lineRule="auto" w:line="276" w:before="0" w:after="0"/>
      <w:ind w:left="720" w:hanging="0"/>
      <w:contextualSpacing/>
    </w:pPr>
    <w:rPr>
      <w:szCs w:val="22"/>
      <w:lang w:eastAsia="en-US"/>
    </w:rPr>
  </w:style>
  <w:style w:type="paragraph" w:styleId="Akapitzlist2" w:customStyle="1">
    <w:name w:val="Akapit z listą2"/>
    <w:basedOn w:val="Normal"/>
    <w:qFormat/>
    <w:rsid w:val="00eb74ab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41ce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LibreOffice/5.3.1.2$Windows_x86 LibreOffice_project/e80a0e0fd1875e1696614d24c32df0f95f03deb2</Application>
  <Pages>2</Pages>
  <Words>408</Words>
  <Characters>2258</Characters>
  <CharactersWithSpaces>2613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2019-02-27T10:55:00Z</dcterms:created>
  <dc:creator>User</dc:creator>
  <dc:description/>
  <dc:language>pl-PL</dc:language>
  <cp:lastModifiedBy>user</cp:lastModifiedBy>
  <cp:lastPrinted>2019-03-04T08:04:00Z</cp:lastPrinted>
  <dcterms:modified xsi:type="dcterms:W3CDTF">2019-03-04T15:59:00Z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